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9EA" w:rsidRPr="00D2433B" w:rsidRDefault="00F239EA" w:rsidP="00F239EA">
      <w:pPr>
        <w:pStyle w:val="3"/>
      </w:pPr>
      <w:r w:rsidRPr="00D2433B">
        <w:t>Администрация муниципального образования «Город Астрахань»</w:t>
      </w:r>
    </w:p>
    <w:p w:rsidR="00F239EA" w:rsidRPr="00D2433B" w:rsidRDefault="00F239EA" w:rsidP="00F239EA">
      <w:pPr>
        <w:pStyle w:val="3"/>
      </w:pPr>
      <w:r w:rsidRPr="00D2433B">
        <w:t xml:space="preserve">ПОСТАНОВЛЕНИЕ </w:t>
      </w:r>
    </w:p>
    <w:p w:rsidR="00F239EA" w:rsidRPr="00D2433B" w:rsidRDefault="00F239EA" w:rsidP="00F239EA">
      <w:pPr>
        <w:pStyle w:val="3"/>
      </w:pPr>
      <w:r w:rsidRPr="00D2433B">
        <w:t>13 июня 2018 года № 356</w:t>
      </w:r>
    </w:p>
    <w:p w:rsidR="00F239EA" w:rsidRPr="00D2433B" w:rsidRDefault="00F239EA" w:rsidP="00F239EA">
      <w:pPr>
        <w:pStyle w:val="3"/>
      </w:pPr>
      <w:r w:rsidRPr="00D2433B">
        <w:t xml:space="preserve">«О внесении изменений в постановление администрации </w:t>
      </w:r>
    </w:p>
    <w:p w:rsidR="00F239EA" w:rsidRPr="00D2433B" w:rsidRDefault="00F239EA" w:rsidP="00F239EA">
      <w:pPr>
        <w:pStyle w:val="3"/>
      </w:pPr>
      <w:r w:rsidRPr="00D2433B">
        <w:t>города Астрахани от 04.12.2013 № 10826»</w:t>
      </w:r>
    </w:p>
    <w:p w:rsidR="00F239EA" w:rsidRPr="00BF7152" w:rsidRDefault="00F239EA" w:rsidP="00F239EA">
      <w:pPr>
        <w:pStyle w:val="a4"/>
      </w:pPr>
      <w:r w:rsidRPr="00D2433B">
        <w:t xml:space="preserve">В соответствии с Жилищным кодексом Российской Федерации, федеральными законами «Об общих принципах организации местного самоуправления в Российской Федерации», «О Фонде содействия реформированию жилищно-коммунального хозяйства», Уставом муниципального образования «Город Астрахань», постановлением администрации муниципального образования «Город Астрахань» </w:t>
      </w:r>
      <w:proofErr w:type="spellStart"/>
      <w:proofErr w:type="gramStart"/>
      <w:r w:rsidRPr="00D2433B">
        <w:t>o</w:t>
      </w:r>
      <w:proofErr w:type="gramEnd"/>
      <w:r w:rsidRPr="00D2433B">
        <w:t>т</w:t>
      </w:r>
      <w:proofErr w:type="spellEnd"/>
      <w:r w:rsidRPr="00D2433B">
        <w:t xml:space="preserve">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постановлениями администрации муниципального образования «Город Астрахань» от 26.02.2016 № 1125, от 07.02.2017 № 752, от 09.08.2017 № 4676, и распоряжением администрации города Астрахани от 04.12.2013 № 973-р «О разработке муниципальной программы</w:t>
      </w:r>
      <w:r w:rsidRPr="00BF7152">
        <w:t xml:space="preserve"> муниципального образования «Город Астрахань» «Переселение граждан города Астрахани из аварийного жилищного фонда в 2013-2017 годах», ПОСТАНОВЛЯЮ:</w:t>
      </w:r>
    </w:p>
    <w:p w:rsidR="00F239EA" w:rsidRDefault="00F239EA" w:rsidP="00F239EA">
      <w:pPr>
        <w:pStyle w:val="a4"/>
      </w:pPr>
      <w:r w:rsidRPr="00BF7152">
        <w:rPr>
          <w:spacing w:val="7"/>
        </w:rPr>
        <w:t xml:space="preserve">1. </w:t>
      </w:r>
      <w:proofErr w:type="gramStart"/>
      <w:r w:rsidRPr="00BF7152">
        <w:rPr>
          <w:spacing w:val="7"/>
        </w:rPr>
        <w:t xml:space="preserve">Внести в постановление администрации города Астрахани от 04.12.2013 № 10826 </w:t>
      </w:r>
      <w:r w:rsidRPr="00BF7152">
        <w:t xml:space="preserve">«Об утверждении </w:t>
      </w:r>
      <w:r w:rsidRPr="00D2433B">
        <w:t>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 (далее - Постановление), с изменениями,</w:t>
      </w:r>
      <w:r w:rsidRPr="00BF7152">
        <w:t xml:space="preserve"> внесенными постановлениями администрации города Астрахани от 10.06.2014 № 3691, от 28.07.2014 № 4616, от 30.12.2014 № 8792, от 27.02.2015 №</w:t>
      </w:r>
      <w:r>
        <w:t xml:space="preserve"> 1276, от 17.04.2015 № 2315, постановлениями администрации муниципального образования «Город Астрахань» от 06.07.2016</w:t>
      </w:r>
      <w:proofErr w:type="gramEnd"/>
      <w:r>
        <w:t xml:space="preserve"> № </w:t>
      </w:r>
      <w:proofErr w:type="gramStart"/>
      <w:r>
        <w:t>4428, от 02.09.2016 № 5858, от 09.11.2016 № 7709, от 03.04.2017 № 1956, от 11.07.2017 № 4100, от 02.08.2017 № 4502, от 07.11.2017 № 5820, следующие изменения:</w:t>
      </w:r>
      <w:proofErr w:type="gramEnd"/>
    </w:p>
    <w:p w:rsidR="00F239EA" w:rsidRDefault="00F239EA" w:rsidP="00F239EA">
      <w:pPr>
        <w:pStyle w:val="a4"/>
      </w:pPr>
      <w:r>
        <w:t>Муниципальную программу муниципального образования «Город Астрахань» «Переселение граждан города Астрахани из аварийного жилищного фонда в 2013-2017 годах»,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F239EA" w:rsidRDefault="00F239EA" w:rsidP="00F239EA">
      <w:pPr>
        <w:pStyle w:val="a4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239EA" w:rsidRDefault="00F239EA" w:rsidP="00F239EA">
      <w:pPr>
        <w:pStyle w:val="a4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F239EA" w:rsidRDefault="00F239EA" w:rsidP="00F239EA">
      <w:pPr>
        <w:pStyle w:val="a4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F239EA" w:rsidRDefault="00F239EA" w:rsidP="00F239EA">
      <w:pPr>
        <w:pStyle w:val="a4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239EA" w:rsidRDefault="00F239EA" w:rsidP="00F239EA">
      <w:pPr>
        <w:pStyle w:val="a4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239EA" w:rsidRDefault="00F239EA" w:rsidP="00F239EA">
      <w:pPr>
        <w:pStyle w:val="a4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F239EA" w:rsidRDefault="00F239EA" w:rsidP="00F239EA">
      <w:pPr>
        <w:pStyle w:val="a4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F239EA" w:rsidRDefault="00F239EA" w:rsidP="00F239EA">
      <w:pPr>
        <w:pStyle w:val="a4"/>
        <w:spacing w:before="113"/>
        <w:ind w:left="2835" w:firstLine="0"/>
      </w:pPr>
      <w:r>
        <w:t xml:space="preserve">Приложение к постановлению администрации </w:t>
      </w:r>
    </w:p>
    <w:p w:rsidR="00F239EA" w:rsidRDefault="00F239EA" w:rsidP="00F239EA">
      <w:pPr>
        <w:pStyle w:val="a4"/>
        <w:ind w:left="2835" w:firstLine="0"/>
      </w:pPr>
      <w:r>
        <w:t>муниципального образования «Город Астрахань»</w:t>
      </w:r>
    </w:p>
    <w:p w:rsidR="00F239EA" w:rsidRDefault="00F239EA" w:rsidP="00F239EA">
      <w:pPr>
        <w:pStyle w:val="a4"/>
        <w:ind w:left="2835" w:firstLine="0"/>
      </w:pPr>
      <w:r>
        <w:t>от 13.06.2018 № 356</w:t>
      </w:r>
    </w:p>
    <w:p w:rsidR="00F239EA" w:rsidRDefault="00F239EA" w:rsidP="00F239EA">
      <w:pPr>
        <w:pStyle w:val="a4"/>
        <w:spacing w:before="113"/>
        <w:ind w:left="2835" w:firstLine="0"/>
      </w:pPr>
      <w:proofErr w:type="gramStart"/>
      <w:r>
        <w:t>Утверждена</w:t>
      </w:r>
      <w:proofErr w:type="gramEnd"/>
      <w:r>
        <w:t xml:space="preserve"> постановлением администрации </w:t>
      </w:r>
    </w:p>
    <w:p w:rsidR="00F239EA" w:rsidRDefault="00F239EA" w:rsidP="00F239EA">
      <w:pPr>
        <w:pStyle w:val="a4"/>
        <w:ind w:left="2835" w:firstLine="0"/>
      </w:pPr>
      <w:r>
        <w:t xml:space="preserve">города Астрахани от 04.12.2013 № </w:t>
      </w:r>
      <w:r w:rsidRPr="00BF7152">
        <w:t>10826</w:t>
      </w:r>
    </w:p>
    <w:p w:rsidR="00F239EA" w:rsidRDefault="00F239EA" w:rsidP="00F239EA">
      <w:pPr>
        <w:pStyle w:val="3"/>
        <w:rPr>
          <w:spacing w:val="5"/>
        </w:rPr>
      </w:pPr>
      <w:r>
        <w:rPr>
          <w:spacing w:val="5"/>
        </w:rPr>
        <w:t>Муниципальная программа</w:t>
      </w:r>
    </w:p>
    <w:p w:rsidR="00F239EA" w:rsidRDefault="00F239EA" w:rsidP="00F239EA">
      <w:pPr>
        <w:pStyle w:val="3"/>
      </w:pPr>
      <w:r>
        <w:rPr>
          <w:spacing w:val="5"/>
        </w:rPr>
        <w:t xml:space="preserve"> муниципального образования «Город Астрахань»</w:t>
      </w:r>
    </w:p>
    <w:p w:rsidR="00F239EA" w:rsidRDefault="00F239EA" w:rsidP="00F239EA">
      <w:pPr>
        <w:pStyle w:val="3"/>
      </w:pPr>
      <w:r>
        <w:t xml:space="preserve"> «Переселение граждан города Астрахани </w:t>
      </w:r>
    </w:p>
    <w:p w:rsidR="00F239EA" w:rsidRDefault="00F239EA" w:rsidP="00F239EA">
      <w:pPr>
        <w:pStyle w:val="3"/>
      </w:pPr>
      <w:r>
        <w:t>из аварийного жилищного фонда в 2013-2017 годах»</w:t>
      </w:r>
    </w:p>
    <w:p w:rsidR="00F239EA" w:rsidRDefault="00F239EA" w:rsidP="00F239EA">
      <w:pPr>
        <w:pStyle w:val="a4"/>
      </w:pPr>
      <w:r>
        <w:t>1. Паспорт программы.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5662"/>
      </w:tblGrid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Наименование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Муниципальная программа муниципального образования «Город Астрахань» «Переселение граждан города Астрахани из аварийного жилищного фонда в 2013-2017 годах» (далее - Программа)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Основание для разработки муниципальной </w:t>
            </w:r>
            <w:r>
              <w:lastRenderedPageBreak/>
              <w:t>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lastRenderedPageBreak/>
              <w:t>- Жилищный кодекс Российской Федерации;</w:t>
            </w:r>
          </w:p>
          <w:p w:rsidR="00F239EA" w:rsidRDefault="00F239EA" w:rsidP="00322D81">
            <w:pPr>
              <w:pStyle w:val="a5"/>
            </w:pPr>
            <w:r>
              <w:t>- Федеральный закон «Об общих принципах организации местного самоуправления в Российской Федерации»;</w:t>
            </w:r>
          </w:p>
          <w:p w:rsidR="00F239EA" w:rsidRDefault="00F239EA" w:rsidP="00322D81">
            <w:pPr>
              <w:pStyle w:val="a5"/>
            </w:pPr>
            <w:r>
              <w:lastRenderedPageBreak/>
              <w:t>- Федеральный закон «О Фонде содействия реформированию жилищно-коммунального хозяйства»;</w:t>
            </w:r>
          </w:p>
          <w:p w:rsidR="00F239EA" w:rsidRDefault="00F239EA" w:rsidP="00322D81">
            <w:pPr>
              <w:pStyle w:val="a5"/>
            </w:pPr>
            <w:r>
              <w:t>- Устав муниципального образования «Город Астрахань»;</w:t>
            </w:r>
          </w:p>
          <w:p w:rsidR="00F239EA" w:rsidRDefault="00F239EA" w:rsidP="00322D81">
            <w:pPr>
              <w:pStyle w:val="a5"/>
            </w:pPr>
            <w:r>
              <w:t>- распоряжение администрации города от 04.12.2013 № 973-р «О разработке муниципальной программы муниципального образования «Город Астрахань» «Переселение граждан города Астрахани из аварийного жилищного фонда в 2013-2017 годах»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lastRenderedPageBreak/>
              <w:t>Ответственный исполнитель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Соисполнитель муниципальной программы (участник)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Астрахань»;</w:t>
            </w:r>
          </w:p>
          <w:p w:rsidR="00F239EA" w:rsidRDefault="00F239EA" w:rsidP="00322D81">
            <w:pPr>
              <w:pStyle w:val="a5"/>
            </w:pPr>
            <w:r>
              <w:t>жилищное управление администрации муниципального образования «Город Астрахань»</w:t>
            </w:r>
          </w:p>
        </w:tc>
      </w:tr>
    </w:tbl>
    <w:p w:rsidR="00F239EA" w:rsidRDefault="00F239EA" w:rsidP="00F239EA">
      <w:pPr>
        <w:pStyle w:val="a4"/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5662"/>
      </w:tblGrid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Цели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- создание безопасных и благоприятных условий проживания граждан города Астрахани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Задачи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Целевые показатели (индикаторы программы)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- расселенная площадь;</w:t>
            </w:r>
          </w:p>
          <w:p w:rsidR="00F239EA" w:rsidRDefault="00F239EA" w:rsidP="00322D81">
            <w:pPr>
              <w:pStyle w:val="a5"/>
            </w:pPr>
            <w:r>
              <w:t>- количество расселенных помещений;</w:t>
            </w:r>
          </w:p>
          <w:p w:rsidR="00F239EA" w:rsidRDefault="00F239EA" w:rsidP="00322D81">
            <w:pPr>
              <w:pStyle w:val="a5"/>
            </w:pPr>
            <w:r>
              <w:t>- количество переселенных жителей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Сроки и этапы реализации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Этап 2014 года (финансирование 2014-2016 гг.), этап 2015 года (финансирование 2015-2016 гг.), этап 2016 года (финансирование 2016-2018 гг.).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Общий объем средств, направляемых на реализацию мероприятий - 912 151 034,35 руб., в том числе:</w:t>
            </w:r>
          </w:p>
          <w:p w:rsidR="00F239EA" w:rsidRDefault="00F239EA" w:rsidP="00322D81">
            <w:pPr>
              <w:pStyle w:val="a5"/>
            </w:pPr>
            <w:r>
              <w:t>- этап 2014 года - 534 179 260,03 руб., из них по источникам:</w:t>
            </w:r>
          </w:p>
          <w:p w:rsidR="00F239EA" w:rsidRDefault="00F239EA" w:rsidP="00322D81">
            <w:pPr>
              <w:pStyle w:val="a5"/>
            </w:pPr>
            <w:r>
              <w:t>- обязательные средства консолидированного бюджета, всего - 441 738 947,93 руб., в том числе:</w:t>
            </w:r>
          </w:p>
          <w:p w:rsidR="00F239EA" w:rsidRDefault="00F239EA" w:rsidP="00322D81">
            <w:pPr>
              <w:pStyle w:val="a5"/>
            </w:pPr>
            <w:r>
              <w:t xml:space="preserve">средства ГК «Фонд содействия реформированию жилищно-коммунального хозяйства» (далее - ГК-Фонд) - 237 699 727,88 руб.; </w:t>
            </w:r>
          </w:p>
          <w:p w:rsidR="00F239EA" w:rsidRDefault="00F239EA" w:rsidP="00322D81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МО «Город Астрахань» - 102 019 610,02 руб.; </w:t>
            </w: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- 102 019 610,03 руб. </w:t>
            </w:r>
          </w:p>
          <w:p w:rsidR="00F239EA" w:rsidRDefault="00F239EA" w:rsidP="00322D81">
            <w:pPr>
              <w:pStyle w:val="a5"/>
            </w:pPr>
            <w:r>
              <w:t xml:space="preserve">- дополнительные затраты из средств бюджета МО «Город Астрахань» - 7 591 326,10 руб. </w:t>
            </w:r>
          </w:p>
          <w:p w:rsidR="00F239EA" w:rsidRDefault="00F239EA" w:rsidP="00322D81">
            <w:pPr>
              <w:pStyle w:val="a5"/>
            </w:pPr>
            <w:r>
              <w:t xml:space="preserve">- прочие источники (без финансовой поддержки Фонда) - 84 848 986,00 руб. </w:t>
            </w:r>
          </w:p>
          <w:p w:rsidR="00F239EA" w:rsidRDefault="00F239EA" w:rsidP="00322D81">
            <w:pPr>
              <w:pStyle w:val="a5"/>
            </w:pPr>
            <w:r>
              <w:t>этап 2015 года - 143 433 797,13 руб., из них по источникам:</w:t>
            </w:r>
          </w:p>
          <w:p w:rsidR="00F239EA" w:rsidRDefault="00F239EA" w:rsidP="00322D81">
            <w:pPr>
              <w:pStyle w:val="a5"/>
            </w:pPr>
            <w:r>
              <w:t xml:space="preserve">- обязательные средства консолидированного бюджета, всего - 74 385 591,00 руб., в том числе: </w:t>
            </w:r>
          </w:p>
          <w:p w:rsidR="00F239EA" w:rsidRDefault="00F239EA" w:rsidP="00322D81">
            <w:pPr>
              <w:pStyle w:val="a5"/>
            </w:pPr>
            <w:r>
              <w:t xml:space="preserve">средства ГК-Фонд - 52 069 913,70 руб.; </w:t>
            </w:r>
          </w:p>
          <w:p w:rsidR="00F239EA" w:rsidRDefault="00F239EA" w:rsidP="00322D81">
            <w:pPr>
              <w:pStyle w:val="a5"/>
            </w:pPr>
            <w:r>
              <w:t>средства бюджета МО «Город Астрахань» - 11 157 838,65 руб.;</w:t>
            </w:r>
          </w:p>
          <w:p w:rsidR="00F239EA" w:rsidRDefault="00F239EA" w:rsidP="00322D81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- 11 157 838,65 руб. </w:t>
            </w:r>
          </w:p>
          <w:p w:rsidR="00F239EA" w:rsidRDefault="00F239EA" w:rsidP="00322D81">
            <w:pPr>
              <w:pStyle w:val="a5"/>
            </w:pPr>
            <w:r>
              <w:t xml:space="preserve">- дополнительные затраты из средств бюджета МО «Город Астрахань» - 44 157 925,63 руб. </w:t>
            </w:r>
          </w:p>
          <w:p w:rsidR="00F239EA" w:rsidRDefault="00F239EA" w:rsidP="00322D81">
            <w:pPr>
              <w:pStyle w:val="a5"/>
            </w:pPr>
            <w:r>
              <w:t xml:space="preserve">- прочие источники (без финансовой поддержки Фонда) - 24 890 280,50 руб. </w:t>
            </w:r>
          </w:p>
          <w:p w:rsidR="00F239EA" w:rsidRDefault="00F239EA" w:rsidP="00322D81">
            <w:pPr>
              <w:pStyle w:val="a5"/>
            </w:pPr>
            <w:r>
              <w:t>этап 2016 года - 234 537 977,19 руб., из них по источникам:</w:t>
            </w:r>
          </w:p>
          <w:p w:rsidR="00F239EA" w:rsidRDefault="00F239EA" w:rsidP="00322D81">
            <w:pPr>
              <w:pStyle w:val="a5"/>
            </w:pPr>
            <w:r>
              <w:t>- обязательные средства консолидированного бюджета, всего - 170 385 166,37 руб., в том числе:</w:t>
            </w:r>
          </w:p>
          <w:p w:rsidR="00F239EA" w:rsidRDefault="00F239EA" w:rsidP="00322D81">
            <w:pPr>
              <w:pStyle w:val="a5"/>
            </w:pPr>
            <w:r>
              <w:t xml:space="preserve">средства ГК-Фонд - 137 056 479,05 руб.; </w:t>
            </w:r>
          </w:p>
          <w:p w:rsidR="00F239EA" w:rsidRDefault="00F239EA" w:rsidP="00322D81">
            <w:pPr>
              <w:pStyle w:val="a5"/>
            </w:pPr>
            <w:r>
              <w:t>средства бюджета МО «Город Астрахань» - 16 664 343,66 руб.;</w:t>
            </w:r>
          </w:p>
          <w:p w:rsidR="00F239EA" w:rsidRDefault="00F239EA" w:rsidP="00322D81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 - 16 664 343,66 руб.;</w:t>
            </w:r>
          </w:p>
          <w:p w:rsidR="00F239EA" w:rsidRDefault="00F239EA" w:rsidP="00322D81">
            <w:pPr>
              <w:pStyle w:val="a5"/>
            </w:pPr>
            <w:r>
              <w:t xml:space="preserve">- дополнительные затраты из средств бюджета МО «Город Астрахань» - 35 517 744,82 руб. </w:t>
            </w:r>
          </w:p>
          <w:p w:rsidR="00F239EA" w:rsidRDefault="00F239EA" w:rsidP="00322D81">
            <w:pPr>
              <w:pStyle w:val="a5"/>
            </w:pPr>
            <w:r>
              <w:t xml:space="preserve">- прочие источники (без финансовой поддержки Фонда) - 28 635 066,00 руб. </w:t>
            </w:r>
          </w:p>
          <w:p w:rsidR="00F239EA" w:rsidRDefault="00F239EA" w:rsidP="00322D81">
            <w:pPr>
              <w:pStyle w:val="a5"/>
            </w:pPr>
            <w:r>
              <w:t>Средства ГК-Фонд, всего - 426 826 120,63 руб., в том числе:</w:t>
            </w:r>
          </w:p>
          <w:p w:rsidR="00F239EA" w:rsidRDefault="00F239EA" w:rsidP="00322D81">
            <w:pPr>
              <w:pStyle w:val="a5"/>
            </w:pPr>
            <w:r>
              <w:t xml:space="preserve">этап 2014 года - 237 699 727,88 руб.; </w:t>
            </w:r>
          </w:p>
          <w:p w:rsidR="00F239EA" w:rsidRDefault="00F239EA" w:rsidP="00322D81">
            <w:pPr>
              <w:pStyle w:val="a5"/>
            </w:pPr>
            <w:r>
              <w:t>этап 2015 года - 52 069 913,70 руб.;</w:t>
            </w:r>
          </w:p>
          <w:p w:rsidR="00F239EA" w:rsidRDefault="00F239EA" w:rsidP="00322D81">
            <w:pPr>
              <w:pStyle w:val="a5"/>
            </w:pPr>
            <w:r>
              <w:t xml:space="preserve">этап 2016 года - 137 056 479,05 руб. </w:t>
            </w:r>
          </w:p>
          <w:p w:rsidR="00F239EA" w:rsidRDefault="00F239EA" w:rsidP="00322D81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МО «Город Астрахань», всего - 129 841 792,33 руб., в том числе:</w:t>
            </w:r>
          </w:p>
          <w:p w:rsidR="00F239EA" w:rsidRDefault="00F239EA" w:rsidP="00322D81">
            <w:pPr>
              <w:pStyle w:val="a5"/>
            </w:pPr>
            <w:r>
              <w:t xml:space="preserve">этап 2014 года - 102 019 610,02 руб.; </w:t>
            </w:r>
          </w:p>
          <w:p w:rsidR="00F239EA" w:rsidRDefault="00F239EA" w:rsidP="00322D81">
            <w:pPr>
              <w:pStyle w:val="a5"/>
            </w:pPr>
            <w:r>
              <w:t>этап 2015 года - 11 157 838,65 руб.;</w:t>
            </w:r>
          </w:p>
          <w:p w:rsidR="00F239EA" w:rsidRDefault="00F239EA" w:rsidP="00322D81">
            <w:pPr>
              <w:pStyle w:val="a5"/>
            </w:pPr>
            <w:r>
              <w:t xml:space="preserve">этап 2016 года - 16 664 343,66 руб. </w:t>
            </w:r>
          </w:p>
          <w:p w:rsidR="00F239EA" w:rsidRDefault="00F239EA" w:rsidP="00322D81">
            <w:pPr>
              <w:pStyle w:val="a5"/>
            </w:pPr>
            <w:proofErr w:type="spellStart"/>
            <w:r>
              <w:t>Софинансирование</w:t>
            </w:r>
            <w:proofErr w:type="spellEnd"/>
            <w:r>
              <w:t xml:space="preserve"> из бюджета Астраханской области, всего - 129 841 792,34 руб., в том числе:</w:t>
            </w:r>
          </w:p>
          <w:p w:rsidR="00F239EA" w:rsidRDefault="00F239EA" w:rsidP="00322D81">
            <w:pPr>
              <w:pStyle w:val="a5"/>
            </w:pPr>
            <w:r>
              <w:lastRenderedPageBreak/>
              <w:t xml:space="preserve">этап 2014 года - 102 019 610,03 руб.; </w:t>
            </w:r>
          </w:p>
          <w:p w:rsidR="00F239EA" w:rsidRDefault="00F239EA" w:rsidP="00322D81">
            <w:pPr>
              <w:pStyle w:val="a5"/>
            </w:pPr>
            <w:r>
              <w:t xml:space="preserve">этап 2015 года - 11 157 838,65 руб.; </w:t>
            </w:r>
          </w:p>
          <w:p w:rsidR="00F239EA" w:rsidRDefault="00F239EA" w:rsidP="00322D81">
            <w:pPr>
              <w:pStyle w:val="a5"/>
            </w:pPr>
            <w:r>
              <w:t xml:space="preserve">этап 2016 года - 16 664 343,66 руб. 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6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Дополнительные затраты из средств бюджета МО «Город Астрахань», всего - 87 266 996,55 руб., в том числе:</w:t>
            </w:r>
          </w:p>
          <w:p w:rsidR="00F239EA" w:rsidRDefault="00F239EA" w:rsidP="00322D81">
            <w:pPr>
              <w:pStyle w:val="a5"/>
            </w:pPr>
            <w:r>
              <w:t>этап 2014 года - 7 591 326,10 руб.;</w:t>
            </w:r>
          </w:p>
          <w:p w:rsidR="00F239EA" w:rsidRDefault="00F239EA" w:rsidP="00322D81">
            <w:pPr>
              <w:pStyle w:val="a5"/>
            </w:pPr>
            <w:r>
              <w:t>этап 2015 года - 44 157 925,63 руб.;</w:t>
            </w:r>
          </w:p>
          <w:p w:rsidR="00F239EA" w:rsidRDefault="00F239EA" w:rsidP="00322D81">
            <w:pPr>
              <w:pStyle w:val="a5"/>
            </w:pPr>
            <w:r>
              <w:t xml:space="preserve">этап 2016 года - 35 517 744,82 руб. </w:t>
            </w:r>
          </w:p>
          <w:p w:rsidR="00F239EA" w:rsidRDefault="00F239EA" w:rsidP="00322D81">
            <w:pPr>
              <w:pStyle w:val="a5"/>
            </w:pPr>
            <w:r>
              <w:t>Прочие источники (без финансовой поддержки Фонда), всего - 138 374 332,50 руб., в том числе:</w:t>
            </w:r>
          </w:p>
          <w:p w:rsidR="00F239EA" w:rsidRDefault="00F239EA" w:rsidP="00322D81">
            <w:pPr>
              <w:pStyle w:val="a5"/>
            </w:pPr>
            <w:r>
              <w:t xml:space="preserve">этап 2014 года - 84 848 986,00 руб.; </w:t>
            </w:r>
          </w:p>
          <w:p w:rsidR="00F239EA" w:rsidRDefault="00F239EA" w:rsidP="00322D81">
            <w:pPr>
              <w:pStyle w:val="a5"/>
            </w:pPr>
            <w:r>
              <w:t xml:space="preserve">этап 2015 года - 24 890 280,50 руб.; </w:t>
            </w:r>
          </w:p>
          <w:p w:rsidR="00F239EA" w:rsidRDefault="00F239EA" w:rsidP="00322D81">
            <w:pPr>
              <w:pStyle w:val="a5"/>
            </w:pPr>
            <w:r>
              <w:t xml:space="preserve">этап 2016 года - 28 635 066,00 руб. </w:t>
            </w:r>
          </w:p>
          <w:p w:rsidR="00F239EA" w:rsidRDefault="00F239EA" w:rsidP="00322D81">
            <w:pPr>
              <w:pStyle w:val="a5"/>
            </w:pPr>
            <w:r>
      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      </w:r>
          </w:p>
          <w:p w:rsidR="00F239EA" w:rsidRDefault="00F239EA" w:rsidP="00322D81">
            <w:pPr>
              <w:pStyle w:val="a5"/>
            </w:pPr>
            <w:r>
              <w:t>- этап 2014 года - 1 376 890,16 руб.;</w:t>
            </w:r>
          </w:p>
          <w:p w:rsidR="00F239EA" w:rsidRDefault="00F239EA" w:rsidP="00322D81">
            <w:pPr>
              <w:pStyle w:val="a5"/>
            </w:pPr>
            <w:r>
              <w:t>- этап 2015 года - 42 957 925,63 руб.;</w:t>
            </w:r>
          </w:p>
          <w:p w:rsidR="00F239EA" w:rsidRDefault="00F239EA" w:rsidP="00322D81">
            <w:pPr>
              <w:pStyle w:val="a5"/>
            </w:pPr>
            <w:r>
              <w:t>в 2017 году предусмотрены финансовые средства в сумме 34 917 744,82 руб., в том числе:</w:t>
            </w:r>
          </w:p>
          <w:p w:rsidR="00F239EA" w:rsidRDefault="00F239EA" w:rsidP="00322D81">
            <w:pPr>
              <w:pStyle w:val="a5"/>
            </w:pPr>
            <w:r>
              <w:t xml:space="preserve">- этап 2016 года - 34 917 744,82 руб. </w:t>
            </w:r>
          </w:p>
          <w:p w:rsidR="00F239EA" w:rsidRDefault="00F239EA" w:rsidP="00322D81">
            <w:pPr>
              <w:pStyle w:val="a5"/>
            </w:pPr>
            <w:r>
              <w:t xml:space="preserve"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- 600 000,00 руб. 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5662" w:type="dxa"/>
            <w:vMerge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</w:tbl>
    <w:p w:rsidR="00F239EA" w:rsidRDefault="00F239EA" w:rsidP="00F239EA">
      <w:pPr>
        <w:pStyle w:val="a4"/>
      </w:pP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8"/>
        <w:gridCol w:w="5662"/>
      </w:tblGrid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Ожидаемые конечные результаты реализации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 расселенная площадь - 19 463,64 кв. м.;</w:t>
            </w:r>
          </w:p>
          <w:p w:rsidR="00F239EA" w:rsidRDefault="00F239EA" w:rsidP="00322D81">
            <w:pPr>
              <w:pStyle w:val="a5"/>
            </w:pPr>
            <w:r>
              <w:t>- количество расселенных помещений - 557 ед.;</w:t>
            </w:r>
          </w:p>
          <w:p w:rsidR="00F239EA" w:rsidRDefault="00F239EA" w:rsidP="00322D81">
            <w:pPr>
              <w:pStyle w:val="a5"/>
            </w:pPr>
            <w:r>
              <w:t xml:space="preserve">- количество переселенных жителей - 1 463 чел. </w:t>
            </w:r>
          </w:p>
        </w:tc>
      </w:tr>
      <w:tr w:rsidR="00F239EA" w:rsidTr="00322D81">
        <w:trPr>
          <w:trHeight w:val="113"/>
        </w:trPr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 xml:space="preserve">Система организации </w:t>
            </w:r>
            <w:proofErr w:type="gramStart"/>
            <w:r>
              <w:t>контроля за</w:t>
            </w:r>
            <w:proofErr w:type="gramEnd"/>
            <w:r>
              <w:t xml:space="preserve"> исполнением муниципальной программы</w:t>
            </w:r>
          </w:p>
        </w:tc>
        <w:tc>
          <w:tcPr>
            <w:tcW w:w="5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proofErr w:type="gramStart"/>
            <w:r>
              <w:t>Контроль за</w:t>
            </w:r>
            <w:proofErr w:type="gramEnd"/>
            <w:r>
              <w:t xml:space="preserve"> исполнением Программы и целевым использованием средств осуществляет управление по капитальному строительству администрации муниципального образования «Город Астрахань». </w:t>
            </w:r>
            <w:proofErr w:type="gramStart"/>
            <w:r>
              <w:t>Мониторинг реализации Программы и контроль эффективности использования бюджетных средств осуществляется путем проведения анализа результатов реализации программных мероприятий на основании отчетов, предоставляемых исполнителем Программы в порядке, определенном в соответствии с Федеральным законом «О Фонде содействия реформированию жилищно-коммунального хозяйства»,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</w:t>
            </w:r>
            <w:proofErr w:type="gramEnd"/>
            <w:r>
              <w:t xml:space="preserve"> Астрахань», с изменениями, внесенными постановлениями администрации муниципального образования «Город Астрахань» от 26.02.2016 № 1125, от 07.02.2017 № 752, от 09.08.2017 № 4676.</w:t>
            </w:r>
          </w:p>
          <w:p w:rsidR="00F239EA" w:rsidRDefault="00F239EA" w:rsidP="00322D81">
            <w:pPr>
              <w:pStyle w:val="a5"/>
            </w:pPr>
            <w:r>
              <w:t>Отчет о реализации Программы представляется управлением по капитальному строительству администрации муниципального образования «Город Астрахань» по итогам:</w:t>
            </w:r>
          </w:p>
          <w:p w:rsidR="00F239EA" w:rsidRDefault="00F239EA" w:rsidP="00322D81">
            <w:pPr>
              <w:pStyle w:val="a5"/>
            </w:pPr>
            <w:r>
              <w:t>- 1 квартала, 1 полугодия, 9 месяцев - до 20 числа месяца, следующего за отчетным периодом;</w:t>
            </w:r>
          </w:p>
          <w:p w:rsidR="00F239EA" w:rsidRDefault="00F239EA" w:rsidP="00322D81">
            <w:pPr>
              <w:pStyle w:val="a5"/>
            </w:pPr>
            <w:r>
              <w:t>- года и по итогам реализации муниципальной программы за весь период ее действия (итоговый) - до 1 марта года, следующего за отчетным годом</w:t>
            </w:r>
          </w:p>
        </w:tc>
      </w:tr>
    </w:tbl>
    <w:p w:rsidR="00F239EA" w:rsidRDefault="00F239EA" w:rsidP="00F239EA">
      <w:pPr>
        <w:pStyle w:val="a4"/>
      </w:pPr>
    </w:p>
    <w:p w:rsidR="00F239EA" w:rsidRDefault="00F239EA" w:rsidP="00F239EA">
      <w:pPr>
        <w:pStyle w:val="a4"/>
      </w:pPr>
    </w:p>
    <w:p w:rsidR="00F239EA" w:rsidRDefault="00F239EA" w:rsidP="00F239EA">
      <w:pPr>
        <w:pStyle w:val="a4"/>
      </w:pPr>
      <w:r>
        <w:t>2. Характеристика проблемы в рассматриваемой сфере и прогноз развития ситуации с учетом реализации муниципальной программы.</w:t>
      </w:r>
    </w:p>
    <w:p w:rsidR="00F239EA" w:rsidRDefault="00F239EA" w:rsidP="00F239EA">
      <w:pPr>
        <w:pStyle w:val="a4"/>
      </w:pPr>
      <w:r>
        <w:t xml:space="preserve">Проблема ликвидации аварийного жилищного фонда относится к числу </w:t>
      </w:r>
      <w:proofErr w:type="gramStart"/>
      <w:r>
        <w:t>перво­очередных</w:t>
      </w:r>
      <w:proofErr w:type="gramEnd"/>
      <w:r>
        <w:t xml:space="preserve"> задач социально-экономического развития города Астрахани.</w:t>
      </w:r>
    </w:p>
    <w:p w:rsidR="00F239EA" w:rsidRDefault="00F239EA" w:rsidP="00F239EA">
      <w:pPr>
        <w:pStyle w:val="a4"/>
      </w:pPr>
      <w:r>
        <w:t>Федеральный закон «О Фонде содействия реформированию жилищно-коммунального хозяйства» (далее - Закон) предусматривает возможность предоставления финансовой поддержки субъектам Российской Федерации и органам местного самоуправления муниципальных образований для переселения граждан из жилищного фонда, признанного в установленном порядке аварийным до 1 января 2012 года.</w:t>
      </w:r>
    </w:p>
    <w:p w:rsidR="00F239EA" w:rsidRDefault="00F239EA" w:rsidP="00F239EA">
      <w:pPr>
        <w:pStyle w:val="a4"/>
      </w:pPr>
      <w:r>
        <w:t xml:space="preserve">Законом одним из обязательных условий получения финансовой поддержки за счет средств ГК-Фонда для переселения граждан из аварийного жилищного фонда определяется наличие адресной программы </w:t>
      </w:r>
      <w:r>
        <w:lastRenderedPageBreak/>
        <w:t>по переселению граждан из аварийного жилищного фонда, признанного в установленном порядке аварийным и подлежащим сносу.</w:t>
      </w:r>
    </w:p>
    <w:p w:rsidR="00F239EA" w:rsidRDefault="00F239EA" w:rsidP="00F239EA">
      <w:pPr>
        <w:pStyle w:val="a4"/>
      </w:pPr>
      <w:r>
        <w:t>Программа обеспечивает выполнение обязательного условия получения финансовой поддержки за счет средств ГК-Фонда, аккумулирование финансовых сре</w:t>
      </w:r>
      <w:proofErr w:type="gramStart"/>
      <w:r>
        <w:t>дств вс</w:t>
      </w:r>
      <w:proofErr w:type="gramEnd"/>
      <w:r>
        <w:t>ех источников и определяет механизм оказания финансовой поддержки городу в целях переселения граждан из аварийного жилищного фонда, признанного в установленном порядке аварийным до 1 января 2012 года.</w:t>
      </w:r>
    </w:p>
    <w:p w:rsidR="00F239EA" w:rsidRDefault="00F239EA" w:rsidP="00F239EA">
      <w:pPr>
        <w:pStyle w:val="a4"/>
      </w:pPr>
      <w:r>
        <w:t>Реализация мероприятий Программы направлена на экономическое развитие муниципального образования «Город Астрахань» и повышение качества жизни горожан.</w:t>
      </w:r>
    </w:p>
    <w:p w:rsidR="00F239EA" w:rsidRDefault="00F239EA" w:rsidP="00F239EA">
      <w:pPr>
        <w:pStyle w:val="a4"/>
      </w:pPr>
      <w:r>
        <w:t>Выполнение Программы позволит решить задачи, нацеленные на обеспечение дальнейшего развития города Астрахани как многофункционального муниципального образования с качественной городской средой, обеспечивающей высокий уровень жизни населения и благоприятные условия для экономической деятельности.</w:t>
      </w:r>
    </w:p>
    <w:p w:rsidR="00F239EA" w:rsidRDefault="00F239EA" w:rsidP="00F239EA">
      <w:pPr>
        <w:pStyle w:val="a4"/>
      </w:pPr>
      <w:r>
        <w:t>3. Цели, задачи, целевые индикаторы и показатели муниципальной программы.</w:t>
      </w:r>
    </w:p>
    <w:p w:rsidR="00F239EA" w:rsidRDefault="00F239EA" w:rsidP="00F239EA">
      <w:pPr>
        <w:pStyle w:val="a4"/>
      </w:pPr>
      <w:r>
        <w:t>Цель муниципальной программы - создание безопасных и благоприятных условий проживания граждан города Астрахани.</w:t>
      </w:r>
    </w:p>
    <w:p w:rsidR="00F239EA" w:rsidRDefault="00F239EA" w:rsidP="00F239EA">
      <w:pPr>
        <w:pStyle w:val="a4"/>
      </w:pPr>
      <w:r>
        <w:t>В соответствии с намеченной целью основной задачей является:</w:t>
      </w:r>
    </w:p>
    <w:p w:rsidR="00F239EA" w:rsidRDefault="00F239EA" w:rsidP="00F239EA">
      <w:pPr>
        <w:pStyle w:val="a4"/>
      </w:pPr>
      <w:r>
        <w:t>-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01.01.2012.</w:t>
      </w:r>
    </w:p>
    <w:p w:rsidR="00F239EA" w:rsidRDefault="00F239EA" w:rsidP="00F239EA">
      <w:pPr>
        <w:pStyle w:val="a4"/>
      </w:pPr>
      <w:r>
        <w:t>Основными целевыми показателями Программы, позволяющими оценивать эффективность ее реализации, являются:</w:t>
      </w:r>
    </w:p>
    <w:p w:rsidR="00F239EA" w:rsidRDefault="00F239EA" w:rsidP="00F239EA">
      <w:pPr>
        <w:pStyle w:val="a4"/>
      </w:pPr>
      <w:r>
        <w:t>- расселенная площадь;</w:t>
      </w:r>
    </w:p>
    <w:p w:rsidR="00F239EA" w:rsidRDefault="00F239EA" w:rsidP="00F239EA">
      <w:pPr>
        <w:pStyle w:val="a4"/>
      </w:pPr>
      <w:r>
        <w:t>- количество расселенных помещений;</w:t>
      </w:r>
    </w:p>
    <w:p w:rsidR="00F239EA" w:rsidRDefault="00F239EA" w:rsidP="00F239EA">
      <w:pPr>
        <w:pStyle w:val="a4"/>
      </w:pPr>
      <w:r>
        <w:t>- количество переселенных жителей.</w:t>
      </w:r>
    </w:p>
    <w:p w:rsidR="00F239EA" w:rsidRDefault="00F239EA" w:rsidP="00F239EA">
      <w:pPr>
        <w:pStyle w:val="a4"/>
      </w:pPr>
      <w:r>
        <w:t>Планируемые показатели выполнения муниципальной программы по переселению граждан из аварийного жилищного фонда представлены в приложении 3 к Программе.</w:t>
      </w:r>
    </w:p>
    <w:p w:rsidR="00F239EA" w:rsidRDefault="00F239EA" w:rsidP="00F239EA">
      <w:pPr>
        <w:pStyle w:val="a4"/>
      </w:pPr>
      <w:r>
        <w:t>4. Сроки (этапы) реализации муниципальной программы.</w:t>
      </w:r>
    </w:p>
    <w:p w:rsidR="00F239EA" w:rsidRDefault="00F239EA" w:rsidP="00F239EA">
      <w:pPr>
        <w:pStyle w:val="a4"/>
      </w:pPr>
      <w:r>
        <w:t>Программа должна быть реализована в течение 2013-2018 годов (этап 2014 года, этап 2015 года, этап 2016 года).</w:t>
      </w:r>
    </w:p>
    <w:p w:rsidR="00F239EA" w:rsidRDefault="00F239EA" w:rsidP="00F239EA">
      <w:pPr>
        <w:pStyle w:val="a4"/>
      </w:pPr>
      <w:r>
        <w:t xml:space="preserve">В соответствии с ч. 11 ст. 16 Федерального закона «О Фонде содействия реформированию жилищно-коммунального хозяйства» программы, на реализацию которых с 1 января 2011 года до 31 декабря 2015 года предоставлена финансовая поддержка за счет средств ГК-Фонда, должны быть реализованы не </w:t>
      </w:r>
      <w:proofErr w:type="gramStart"/>
      <w:r>
        <w:t>позднее</w:t>
      </w:r>
      <w:proofErr w:type="gramEnd"/>
      <w:r>
        <w:t xml:space="preserve"> чем 31 декабря года, следующего за годом принятия ГК-Фондом решения о предоставлении такой финансовой поддержки. Этап 2016 года программы по переселению граждан из аварийного жилищного фонда должен быть реализован не </w:t>
      </w:r>
      <w:proofErr w:type="gramStart"/>
      <w:r>
        <w:t>позднее</w:t>
      </w:r>
      <w:proofErr w:type="gramEnd"/>
      <w:r>
        <w:t xml:space="preserve"> чем 1 сентября 2017 года.</w:t>
      </w:r>
    </w:p>
    <w:p w:rsidR="00F239EA" w:rsidRDefault="00F239EA" w:rsidP="00F239EA">
      <w:pPr>
        <w:pStyle w:val="a4"/>
      </w:pPr>
      <w:r>
        <w:t>В соответствии с ч. 1 ст. 16 Федерального закона «О Фонде содействия реформированию жилищно-коммунального хозяйства», если действие программы по переселению начинается после 1 января 2013 года, она утверждается на период до завершения срока деятельности Фонда.</w:t>
      </w:r>
    </w:p>
    <w:p w:rsidR="00F239EA" w:rsidRDefault="00F239EA" w:rsidP="00F239EA">
      <w:pPr>
        <w:pStyle w:val="a4"/>
      </w:pPr>
      <w:r>
        <w:t>В соответствии с ч. 6 ст. 3 Федерального закона «О Фонде содействия реформированию жилищно-коммунального хозяйства» Фонд действует до 01.01.2019.</w:t>
      </w:r>
    </w:p>
    <w:p w:rsidR="00F239EA" w:rsidRDefault="00F239EA" w:rsidP="00F239EA">
      <w:pPr>
        <w:pStyle w:val="a4"/>
      </w:pPr>
      <w:r>
        <w:t>5. Перечень программных мероприятий.</w:t>
      </w:r>
    </w:p>
    <w:p w:rsidR="00F239EA" w:rsidRDefault="00F239EA" w:rsidP="00F239EA">
      <w:pPr>
        <w:pStyle w:val="a4"/>
      </w:pPr>
      <w:r>
        <w:t>В рамках реализации Программы предусмотрены следующие мероприятия:</w:t>
      </w:r>
    </w:p>
    <w:p w:rsidR="00F239EA" w:rsidRDefault="00F239EA" w:rsidP="00F239EA">
      <w:pPr>
        <w:pStyle w:val="a4"/>
      </w:pPr>
      <w:r>
        <w:t>- сбор информации;</w:t>
      </w:r>
    </w:p>
    <w:p w:rsidR="00F239EA" w:rsidRDefault="00F239EA" w:rsidP="00F239EA">
      <w:pPr>
        <w:pStyle w:val="a4"/>
      </w:pPr>
      <w:r>
        <w:t>- работа с гражданами;</w:t>
      </w:r>
    </w:p>
    <w:p w:rsidR="00F239EA" w:rsidRDefault="00F239EA" w:rsidP="00F239EA">
      <w:pPr>
        <w:pStyle w:val="a4"/>
      </w:pPr>
      <w:r>
        <w:t>- составление перечня отселяемых аварийных жилых домов;</w:t>
      </w:r>
    </w:p>
    <w:p w:rsidR="00F239EA" w:rsidRDefault="00F239EA" w:rsidP="00F239EA">
      <w:pPr>
        <w:pStyle w:val="a4"/>
      </w:pPr>
      <w:r>
        <w:t>- покупка квартир, строительство многоквартирных домов, выплата выкупной цены за изымаемые жилые помещения;</w:t>
      </w:r>
    </w:p>
    <w:p w:rsidR="00F239EA" w:rsidRDefault="00F239EA" w:rsidP="00F239EA">
      <w:pPr>
        <w:pStyle w:val="a4"/>
      </w:pPr>
      <w:r>
        <w:t>- переселение граждан;</w:t>
      </w:r>
    </w:p>
    <w:p w:rsidR="00F239EA" w:rsidRDefault="00F239EA" w:rsidP="00F239EA">
      <w:pPr>
        <w:pStyle w:val="a4"/>
      </w:pPr>
      <w:r>
        <w:t>- совершение нотариусами предусмотренных законодательными актами нотариальных действий от имени Российской Федерации.</w:t>
      </w:r>
    </w:p>
    <w:p w:rsidR="00F239EA" w:rsidRDefault="00F239EA" w:rsidP="00F239EA">
      <w:pPr>
        <w:pStyle w:val="a4"/>
      </w:pPr>
      <w:r>
        <w:t xml:space="preserve">Переселение граждан из аварийного жилищного фонда в рамках реализации настоящей Программы осуществляется в соответствии с жилищным законодательством. </w:t>
      </w:r>
    </w:p>
    <w:p w:rsidR="00F239EA" w:rsidRDefault="00F239EA" w:rsidP="00F239EA">
      <w:pPr>
        <w:pStyle w:val="a4"/>
      </w:pPr>
      <w:r>
        <w:t>Перечень программных мероприятий муниципальной программы приведен в приложении 1 к Программе, перечень аварийных многоквартирных домов приведен в приложении 2 к Программе.</w:t>
      </w:r>
    </w:p>
    <w:p w:rsidR="00F239EA" w:rsidRDefault="00F239EA" w:rsidP="00F239EA">
      <w:pPr>
        <w:pStyle w:val="a4"/>
      </w:pPr>
      <w:r>
        <w:t>6. Ресурсное обеспечение муниципальной программы.</w:t>
      </w:r>
    </w:p>
    <w:p w:rsidR="00F239EA" w:rsidRDefault="00F239EA" w:rsidP="00F239EA">
      <w:pPr>
        <w:pStyle w:val="a4"/>
      </w:pPr>
      <w:r>
        <w:t>Общая сумма расходов на реализацию муниципальной программы составляет 912 151 034,35 руб., в том числе:</w:t>
      </w:r>
    </w:p>
    <w:p w:rsidR="00F239EA" w:rsidRDefault="00F239EA" w:rsidP="00F239EA">
      <w:pPr>
        <w:pStyle w:val="a4"/>
      </w:pPr>
      <w:r>
        <w:t>этап 2014 года - 534 179 260,03 руб.;</w:t>
      </w:r>
    </w:p>
    <w:p w:rsidR="00F239EA" w:rsidRDefault="00F239EA" w:rsidP="00F239EA">
      <w:pPr>
        <w:pStyle w:val="a4"/>
      </w:pPr>
      <w:r>
        <w:t>этап 2015 года - 143 433 797,13 руб.;</w:t>
      </w:r>
    </w:p>
    <w:p w:rsidR="00F239EA" w:rsidRDefault="00F239EA" w:rsidP="00F239EA">
      <w:pPr>
        <w:pStyle w:val="a4"/>
      </w:pPr>
      <w:r>
        <w:t xml:space="preserve">этап 2016 года - 234 537 977,19 руб. </w:t>
      </w:r>
    </w:p>
    <w:p w:rsidR="00F239EA" w:rsidRDefault="00F239EA" w:rsidP="00F239EA">
      <w:pPr>
        <w:pStyle w:val="a4"/>
      </w:pPr>
      <w:r>
        <w:t>Финансовые ресурсы Программы с распределением по этапам и источникам финансирования указаны в приложении 1 к муниципальной программе.</w:t>
      </w:r>
    </w:p>
    <w:p w:rsidR="00F239EA" w:rsidRDefault="00F239EA" w:rsidP="00F239EA">
      <w:pPr>
        <w:pStyle w:val="a4"/>
      </w:pPr>
      <w:r>
        <w:t>Для оплаты превышения стоимости предоставляемых квартир, суммы выкупной цены за изымаемые жилые помещения над стоимостью расселения, предусмотренной в Программе, в бюджете муниципального образования «Город Астрахань» в 2016 году предусмотрены финансовые средства в сумме 44 334 815,79 руб., в том числе:</w:t>
      </w:r>
    </w:p>
    <w:p w:rsidR="00F239EA" w:rsidRDefault="00F239EA" w:rsidP="00F239EA">
      <w:pPr>
        <w:pStyle w:val="a4"/>
      </w:pPr>
      <w:r>
        <w:t>- этап 2014 года - 1 376 890,16 руб.;</w:t>
      </w:r>
    </w:p>
    <w:p w:rsidR="00F239EA" w:rsidRDefault="00F239EA" w:rsidP="00F239EA">
      <w:pPr>
        <w:pStyle w:val="a4"/>
      </w:pPr>
      <w:r>
        <w:t>- этап 2015 года - 42 957 925,63 руб.;</w:t>
      </w:r>
    </w:p>
    <w:p w:rsidR="00F239EA" w:rsidRDefault="00F239EA" w:rsidP="00F239EA">
      <w:pPr>
        <w:pStyle w:val="a4"/>
      </w:pPr>
      <w:r>
        <w:t>в 2017 году предусмотрены финансовые средства в сумме 34 917 744,82 руб., в том числе:</w:t>
      </w:r>
    </w:p>
    <w:p w:rsidR="00F239EA" w:rsidRDefault="00F239EA" w:rsidP="00F239EA">
      <w:pPr>
        <w:pStyle w:val="a4"/>
      </w:pPr>
      <w:r>
        <w:t>- этап 2016 года - 34 917 744,82 руб.</w:t>
      </w:r>
    </w:p>
    <w:p w:rsidR="00F239EA" w:rsidRDefault="00F239EA" w:rsidP="00F239EA">
      <w:pPr>
        <w:pStyle w:val="a4"/>
      </w:pPr>
      <w:r>
        <w:lastRenderedPageBreak/>
        <w:t xml:space="preserve">Для оплаты совершения нотариусами предусмотренных законодательными актами нотариальных действий от имени Российской Федерации в бюджете муниципального образования «Город Астрахань» в 2016 году предусмотрены финансовые средства в сумме 1 200 000,00 руб., в 2017 году - 600 000 руб. </w:t>
      </w:r>
    </w:p>
    <w:p w:rsidR="00F239EA" w:rsidRDefault="00F239EA" w:rsidP="00F239EA">
      <w:pPr>
        <w:pStyle w:val="a4"/>
      </w:pPr>
      <w:proofErr w:type="gramStart"/>
      <w:r>
        <w:t>Средства ГК-Фонда, средства долевого финансирования за счет средств бюджета Астраханской области и средств бюджета муниципального образования «Город Астрахань» расходуются на приобретение жилых помещений в многоквартирных домах (в том числе в многоквартирных домах, строительство которых не завершено, включая многоквартирные дома, строящиеся (создаваемые) с привлечением денежных средств граждан и (или) юридических лиц) или в домах, указанных в пункте 2 части 2 статьи</w:t>
      </w:r>
      <w:proofErr w:type="gramEnd"/>
      <w:r>
        <w:t xml:space="preserve"> 49 Градостроительного кодекса Российской Федерации, на строительство таких домов, а также на выплату лицам, в чьей собственности находятся жилые помещения, входящие в аварийный жилищный фонд, выкупной цены за изымаемые жилые помещения в соответствии со статьей 32 Жилищного кодекса Российской Федерации.</w:t>
      </w:r>
    </w:p>
    <w:p w:rsidR="00F239EA" w:rsidRDefault="00F239EA" w:rsidP="00F239EA">
      <w:pPr>
        <w:pStyle w:val="a4"/>
      </w:pPr>
      <w:r>
        <w:t>Реестр аварийных многоквартирных домов по способам переселения приведен в приложении 4 к Программе.</w:t>
      </w:r>
    </w:p>
    <w:p w:rsidR="00F239EA" w:rsidRDefault="00F239EA" w:rsidP="00F239EA">
      <w:pPr>
        <w:pStyle w:val="a4"/>
      </w:pPr>
      <w:r>
        <w:t>7. Механизм реализации муниципальной программы.</w:t>
      </w:r>
    </w:p>
    <w:p w:rsidR="00F239EA" w:rsidRDefault="00F239EA" w:rsidP="00F239EA">
      <w:pPr>
        <w:pStyle w:val="a4"/>
      </w:pPr>
      <w:r>
        <w:t xml:space="preserve">Общее руководство и </w:t>
      </w:r>
      <w:proofErr w:type="gramStart"/>
      <w:r>
        <w:t>контроль за</w:t>
      </w:r>
      <w:proofErr w:type="gramEnd"/>
      <w: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>В ходе реализации муниципальной программы ответственный исполнитель муниципальной программы:</w:t>
      </w:r>
    </w:p>
    <w:p w:rsidR="00F239EA" w:rsidRDefault="00F239EA" w:rsidP="00F239EA">
      <w:pPr>
        <w:pStyle w:val="a4"/>
      </w:pPr>
      <w:r>
        <w:t>- осуществляет руководство и текущее управление реализацией муниципальной программы;</w:t>
      </w:r>
    </w:p>
    <w:p w:rsidR="00F239EA" w:rsidRDefault="00F239EA" w:rsidP="00F239EA">
      <w:pPr>
        <w:pStyle w:val="a4"/>
      </w:pPr>
      <w:r>
        <w:t>- обеспечивает координацию деятельности соисполнителей муниципальной программы;</w:t>
      </w:r>
    </w:p>
    <w:p w:rsidR="00F239EA" w:rsidRDefault="00F239EA" w:rsidP="00F239EA">
      <w:pPr>
        <w:pStyle w:val="a4"/>
      </w:pPr>
      <w: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F239EA" w:rsidRDefault="00F239EA" w:rsidP="00F239EA">
      <w:pPr>
        <w:pStyle w:val="a4"/>
      </w:pPr>
      <w: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F239EA" w:rsidRDefault="00F239EA" w:rsidP="00F239EA">
      <w:pPr>
        <w:pStyle w:val="a4"/>
      </w:pPr>
      <w:r>
        <w:t>- ежегодно уточняет объемы финансирования, мероприятия, показатели эффективности, состав соисполнителей;</w:t>
      </w:r>
    </w:p>
    <w:p w:rsidR="00F239EA" w:rsidRDefault="00F239EA" w:rsidP="00F239EA">
      <w:pPr>
        <w:pStyle w:val="a4"/>
      </w:pPr>
      <w:r>
        <w:t>- уточняет механизм реализации муниципальной программы.</w:t>
      </w:r>
    </w:p>
    <w:p w:rsidR="00F239EA" w:rsidRDefault="00F239EA" w:rsidP="00F239EA">
      <w:pPr>
        <w:pStyle w:val="a4"/>
      </w:pPr>
      <w:r>
        <w:t>Соисполнителями Программы являются:</w:t>
      </w:r>
    </w:p>
    <w:p w:rsidR="00F239EA" w:rsidRDefault="00F239EA" w:rsidP="00F239EA">
      <w:pPr>
        <w:pStyle w:val="a4"/>
      </w:pPr>
      <w:r>
        <w:t>- жилищное управление администрации муниципального образования «Город Астрахань»;</w:t>
      </w:r>
    </w:p>
    <w:p w:rsidR="00F239EA" w:rsidRDefault="00F239EA" w:rsidP="00F239EA">
      <w:pPr>
        <w:pStyle w:val="a4"/>
      </w:pPr>
      <w:r>
        <w:t>- управление муниципального имущества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>Жилищное управление администрации муниципального образования «Город Астрахань» совместно с управлением по капитальному строительству администрации муниципального образования «Город Астрахань» и управлением муниципального имущества администрации муниципального образования «Город Астрахань» ежегодно, с целью уточнения данных, проводит работу по сбору информации о гражданах, проживающих в аварийных жилых домах.</w:t>
      </w:r>
    </w:p>
    <w:p w:rsidR="00F239EA" w:rsidRDefault="00F239EA" w:rsidP="00F239EA">
      <w:pPr>
        <w:pStyle w:val="a4"/>
      </w:pPr>
      <w:r>
        <w:t>Управление по капитальному строительству администрации муниципального образования «Город Астрахань» приобретает квартиры, выступает заказчиком по строительству многоквартирных домов для переселения граждан, проживающих в аварийных жилых домах.</w:t>
      </w:r>
    </w:p>
    <w:p w:rsidR="00F239EA" w:rsidRDefault="00F239EA" w:rsidP="00F239EA">
      <w:pPr>
        <w:pStyle w:val="a4"/>
      </w:pPr>
      <w:proofErr w:type="gramStart"/>
      <w:r>
        <w:t>Управление муниципального имущества администрации муниципального образования «Город Астрахань» проводит оценку изымаемого имущества, формирует пакет документов, оформляет недвижимое имущество в рамках изъятия аварийных жилых домов, подготавливает проекты постановлений администрации муниципального образования «Город Астрахань» об изъятии в соответствии со ст. 32 Жилищного кодекса РФ, проекты соглашений об изъятии жилых помещений, долей земельного участка и доли в праве общей долевой собственности на общее</w:t>
      </w:r>
      <w:proofErr w:type="gramEnd"/>
      <w:r>
        <w:t xml:space="preserve"> имущество в многоквартирном доме. Финансовые расчеты с собственниками жилья производит управление по капитальному строительству администрации муниципального образования «Город Астрахань».</w:t>
      </w:r>
    </w:p>
    <w:p w:rsidR="00F239EA" w:rsidRDefault="00F239EA" w:rsidP="00F239EA">
      <w:pPr>
        <w:pStyle w:val="a4"/>
        <w:rPr>
          <w:spacing w:val="2"/>
        </w:rPr>
      </w:pPr>
      <w:r>
        <w:rPr>
          <w:spacing w:val="2"/>
        </w:rPr>
        <w:t>Управление муниципального имущества администрации муниципального образования «Город Астрахань» подготавливает договоры мены жилых помещений, принадлежащих гражданам на праве собственности, в многоквартирных домах, признанных аварийными и подлежащими сносу, на благоустроенные жилые помещения.</w:t>
      </w:r>
    </w:p>
    <w:p w:rsidR="00F239EA" w:rsidRDefault="00F239EA" w:rsidP="00F239EA">
      <w:pPr>
        <w:pStyle w:val="a4"/>
      </w:pPr>
      <w:r>
        <w:t>Жилищное управление администрации муниципального образования «Город Астрахань» осуществляет отселение граждан из аварийных муниципальных квартир в благоустроенное жилье.</w:t>
      </w:r>
    </w:p>
    <w:p w:rsidR="00F239EA" w:rsidRDefault="00F239EA" w:rsidP="00F239EA">
      <w:pPr>
        <w:pStyle w:val="a4"/>
      </w:pPr>
      <w:r>
        <w:t>Работы по сносу аварийных жилых домов после отселения жильцов проводятся на основании муниципальных контрактов, заключенных с подрядными организациями в рамках Федерального закона «О контрактной системе в сфере закупок товаров, работ, услуг для обеспечения государственных и муниципальных нужд», за счет средств бюджета муниципального образования «Город Астрахань».</w:t>
      </w:r>
    </w:p>
    <w:p w:rsidR="00F239EA" w:rsidRDefault="00F239EA" w:rsidP="00F239EA">
      <w:pPr>
        <w:pStyle w:val="a4"/>
      </w:pPr>
      <w:r>
        <w:t xml:space="preserve">8. Сведения об ответственном исполнителе, соисполнителях муниципальной программы, организации управления муниципальной программой и </w:t>
      </w:r>
      <w:proofErr w:type="gramStart"/>
      <w:r>
        <w:t>контроль за</w:t>
      </w:r>
      <w:proofErr w:type="gramEnd"/>
      <w:r>
        <w:t xml:space="preserve"> ходом ее реализации</w:t>
      </w:r>
    </w:p>
    <w:p w:rsidR="00F239EA" w:rsidRDefault="00F239EA" w:rsidP="00F239EA">
      <w:pPr>
        <w:pStyle w:val="a4"/>
      </w:pPr>
      <w: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>Соисполнителями Программы являются:</w:t>
      </w:r>
    </w:p>
    <w:p w:rsidR="00F239EA" w:rsidRDefault="00F239EA" w:rsidP="00F239EA">
      <w:pPr>
        <w:pStyle w:val="a4"/>
      </w:pPr>
      <w:r>
        <w:t>- жилищное управление администрации муниципального образования «Город Астрахань»;</w:t>
      </w:r>
    </w:p>
    <w:p w:rsidR="00F239EA" w:rsidRDefault="00F239EA" w:rsidP="00F239EA">
      <w:pPr>
        <w:pStyle w:val="a4"/>
      </w:pPr>
      <w:r>
        <w:t>- управление муниципального имущества администрации муниципального образования «Город Астрахань».</w:t>
      </w:r>
    </w:p>
    <w:p w:rsidR="00F239EA" w:rsidRDefault="00F239EA" w:rsidP="00F239EA">
      <w:pPr>
        <w:pStyle w:val="a4"/>
      </w:pPr>
      <w:r>
        <w:t xml:space="preserve">Ответственный исполнитель в установленном порядке принимает меры по выполнению мероприятий Программы, подготовке и предоставлению ежемесячной, квартальной и годовой отчетной информации о </w:t>
      </w:r>
      <w:r>
        <w:lastRenderedPageBreak/>
        <w:t>ходе реализации программы и эффективности использования финансовых средств в министерство строительства и жилищно-коммунального хозяйства Астраханской области.</w:t>
      </w:r>
    </w:p>
    <w:p w:rsidR="00F239EA" w:rsidRDefault="00F239EA" w:rsidP="00F239EA">
      <w:pPr>
        <w:pStyle w:val="a4"/>
      </w:pPr>
      <w:r>
        <w:t>Ответственный исполнитель представляет сводный отчет об исполнении мероприятий Программы и эффективности использования финансовых средств, а также пояснительные записки в финансово-казначейское управление администрации муниципального образования «Город Астрахань» по итогам:</w:t>
      </w:r>
    </w:p>
    <w:p w:rsidR="00F239EA" w:rsidRDefault="00F239EA" w:rsidP="00F239EA">
      <w:pPr>
        <w:pStyle w:val="a4"/>
      </w:pPr>
      <w:r>
        <w:t>- 1 квартала, 1 полугодия, 9 месяцев - до 20 числа месяца, следующего за отчетным периодом;</w:t>
      </w:r>
    </w:p>
    <w:p w:rsidR="00F239EA" w:rsidRDefault="00F239EA" w:rsidP="00F239EA">
      <w:pPr>
        <w:pStyle w:val="a4"/>
      </w:pPr>
      <w:r>
        <w:t xml:space="preserve">- года и по итогам реализации муниципальной программы за весь период ее действия (итоговый) - до 1 марта года, следующего за отчетным годом. </w:t>
      </w:r>
    </w:p>
    <w:p w:rsidR="00F239EA" w:rsidRDefault="00F239EA" w:rsidP="00F239EA">
      <w:pPr>
        <w:pStyle w:val="a4"/>
      </w:pPr>
      <w:proofErr w:type="gramStart"/>
      <w:r>
        <w:t>Контроль за</w:t>
      </w:r>
      <w:proofErr w:type="gramEnd"/>
      <w:r>
        <w:t xml:space="preserve"> реализацией муниципальной программы осуществляет ответственный исполнитель.</w:t>
      </w:r>
    </w:p>
    <w:p w:rsidR="00F239EA" w:rsidRDefault="00F239EA" w:rsidP="00F239EA">
      <w:pPr>
        <w:pStyle w:val="a4"/>
      </w:pPr>
      <w:r>
        <w:t>9. Оценка эффективности реализации муниципальной программы.</w:t>
      </w:r>
    </w:p>
    <w:p w:rsidR="00F239EA" w:rsidRDefault="00F239EA" w:rsidP="00F239EA">
      <w:pPr>
        <w:pStyle w:val="a4"/>
      </w:pPr>
      <w: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F239EA" w:rsidRDefault="00F239EA" w:rsidP="00F239EA">
      <w:pPr>
        <w:pStyle w:val="a4"/>
      </w:pPr>
      <w:r>
        <w:t>Критерии оценки эффективности реализации муниципальной программы:</w:t>
      </w:r>
    </w:p>
    <w:p w:rsidR="00F239EA" w:rsidRDefault="00F239EA" w:rsidP="00F239EA">
      <w:pPr>
        <w:pStyle w:val="a4"/>
      </w:pPr>
      <w:r>
        <w:t>1) уровень освоения финансовых средств на реализацию муниципальной программы;</w:t>
      </w:r>
    </w:p>
    <w:p w:rsidR="00F239EA" w:rsidRDefault="00F239EA" w:rsidP="00F239EA">
      <w:pPr>
        <w:pStyle w:val="a4"/>
      </w:pPr>
      <w:r>
        <w:t>2) уровень достижения запланированных значений показателей (индикаторов).</w:t>
      </w:r>
    </w:p>
    <w:p w:rsidR="00F239EA" w:rsidRDefault="00F239EA" w:rsidP="00F239EA">
      <w:pPr>
        <w:pStyle w:val="a4"/>
      </w:pPr>
      <w:r>
        <w:t>1. Уровень освоения финансовых средств на реализацию мероприятий муниципальной программы определяется отношением фактически освоенных финансовых средств по каждому мероприятию в отчетном периоде к его плановому значению по формуле:</w:t>
      </w:r>
    </w:p>
    <w:p w:rsidR="00F239EA" w:rsidRDefault="00D2433B" w:rsidP="00F239EA">
      <w:pPr>
        <w:pStyle w:val="a4"/>
      </w:pPr>
      <w:r>
        <w:rPr>
          <w:noProof/>
          <w:lang w:eastAsia="ru-RU"/>
        </w:rPr>
        <w:drawing>
          <wp:inline distT="0" distB="0" distL="0" distR="0">
            <wp:extent cx="13430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EA" w:rsidRDefault="00F239EA" w:rsidP="00F239EA">
      <w:pPr>
        <w:pStyle w:val="a4"/>
      </w:pPr>
      <w:r>
        <w:t>где:</w:t>
      </w:r>
    </w:p>
    <w:p w:rsidR="00F239EA" w:rsidRDefault="00F239EA" w:rsidP="00F239EA">
      <w:pPr>
        <w:pStyle w:val="a4"/>
      </w:pPr>
      <w:proofErr w:type="spellStart"/>
      <w: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уровень освоения финансовых средств на реализацию i-</w:t>
      </w:r>
      <w:proofErr w:type="spellStart"/>
      <w:r>
        <w:t>го</w:t>
      </w:r>
      <w:proofErr w:type="spellEnd"/>
      <w:r>
        <w:t xml:space="preserve"> программного мероприятия муниципальной программы (в процентах);</w:t>
      </w:r>
    </w:p>
    <w:p w:rsidR="00F239EA" w:rsidRDefault="00F239EA" w:rsidP="00F239EA">
      <w:pPr>
        <w:pStyle w:val="a4"/>
      </w:pPr>
      <w:proofErr w:type="spellStart"/>
      <w:r>
        <w:t>Ф</w:t>
      </w:r>
      <w:r>
        <w:rPr>
          <w:vertAlign w:val="subscript"/>
        </w:rP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фактический объем расходов на i-e программное мероприятие в отчетном периоде;</w:t>
      </w:r>
    </w:p>
    <w:p w:rsidR="00F239EA" w:rsidRDefault="00F239EA" w:rsidP="00F239EA">
      <w:pPr>
        <w:pStyle w:val="a4"/>
        <w:rPr>
          <w:spacing w:val="-2"/>
        </w:rPr>
      </w:pPr>
      <w:proofErr w:type="spellStart"/>
      <w:proofErr w:type="gramStart"/>
      <w:r>
        <w:rPr>
          <w:spacing w:val="-2"/>
        </w:rPr>
        <w:t>Ф</w:t>
      </w:r>
      <w:proofErr w:type="gramEnd"/>
      <w:r>
        <w:rPr>
          <w:spacing w:val="-2"/>
          <w:vertAlign w:val="subscript"/>
        </w:rPr>
        <w:t>ni</w:t>
      </w:r>
      <w:proofErr w:type="spellEnd"/>
      <w:r>
        <w:rPr>
          <w:spacing w:val="-2"/>
        </w:rPr>
        <w:t xml:space="preserve"> - плановый объем расходов i-</w:t>
      </w:r>
      <w:proofErr w:type="spellStart"/>
      <w:r>
        <w:rPr>
          <w:spacing w:val="-2"/>
        </w:rPr>
        <w:t>го</w:t>
      </w:r>
      <w:proofErr w:type="spellEnd"/>
      <w:r>
        <w:rPr>
          <w:spacing w:val="-2"/>
        </w:rPr>
        <w:t xml:space="preserve"> программного мероприятия на отчетный период;</w:t>
      </w:r>
    </w:p>
    <w:p w:rsidR="00F239EA" w:rsidRDefault="00F239EA" w:rsidP="00F239EA">
      <w:pPr>
        <w:pStyle w:val="a4"/>
      </w:pPr>
      <w:r>
        <w:t>i - номер программного мероприятия муниципальной программы.</w:t>
      </w:r>
    </w:p>
    <w:p w:rsidR="00F239EA" w:rsidRDefault="00F239EA" w:rsidP="00F239EA">
      <w:pPr>
        <w:pStyle w:val="a4"/>
      </w:pPr>
      <w:r>
        <w:t>Эффективность реализации муниципальной программы в целом по уровню освоения финансовых средств на реализацию муниципальной программы определяется по формуле:</w:t>
      </w:r>
    </w:p>
    <w:p w:rsidR="00D2433B" w:rsidRDefault="00D2433B" w:rsidP="00F239EA">
      <w:pPr>
        <w:pStyle w:val="a4"/>
      </w:pPr>
      <w:r>
        <w:rPr>
          <w:noProof/>
          <w:lang w:eastAsia="ru-RU"/>
        </w:rPr>
        <w:drawing>
          <wp:inline distT="0" distB="0" distL="0" distR="0">
            <wp:extent cx="1104900" cy="7048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EA" w:rsidRDefault="00F239EA" w:rsidP="00F239EA">
      <w:pPr>
        <w:pStyle w:val="a4"/>
      </w:pPr>
      <w:r>
        <w:t>, где:</w:t>
      </w:r>
    </w:p>
    <w:p w:rsidR="00F239EA" w:rsidRDefault="00F239EA" w:rsidP="00F239EA">
      <w:pPr>
        <w:pStyle w:val="a4"/>
      </w:pPr>
      <w:r>
        <w:t>n - количество программных мероприятий муниципальной программы.</w:t>
      </w:r>
    </w:p>
    <w:p w:rsidR="00F239EA" w:rsidRDefault="00F239EA" w:rsidP="00F239EA">
      <w:pPr>
        <w:pStyle w:val="a4"/>
      </w:pPr>
      <w:r>
        <w:t>2. Уровень достижения запланированных значений показателей (индикаторов) определяется отношением фактически достигнутого значения каждого показателя (индикатора) в отчетном периоде к его плановому значению по формуле:</w:t>
      </w:r>
    </w:p>
    <w:p w:rsidR="00D2433B" w:rsidRDefault="00D2433B" w:rsidP="00F239EA">
      <w:pPr>
        <w:pStyle w:val="a4"/>
      </w:pPr>
      <w:r>
        <w:rPr>
          <w:noProof/>
          <w:lang w:eastAsia="ru-RU"/>
        </w:rPr>
        <w:drawing>
          <wp:inline distT="0" distB="0" distL="0" distR="0">
            <wp:extent cx="1333500" cy="6572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EA" w:rsidRDefault="00F239EA" w:rsidP="00F239EA">
      <w:pPr>
        <w:pStyle w:val="a4"/>
      </w:pPr>
      <w:r>
        <w:t>, где:</w:t>
      </w:r>
    </w:p>
    <w:p w:rsidR="00F239EA" w:rsidRDefault="00F239EA" w:rsidP="00F239EA">
      <w:pPr>
        <w:pStyle w:val="a4"/>
      </w:pPr>
      <w:proofErr w:type="spellStart"/>
      <w:r>
        <w:t>И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уровень достижения i-</w:t>
      </w:r>
      <w:proofErr w:type="spellStart"/>
      <w:r>
        <w:t>гo</w:t>
      </w:r>
      <w:proofErr w:type="spellEnd"/>
      <w:r>
        <w:t xml:space="preserve"> показателя (индикатора) муниципальной программы в процентах;</w:t>
      </w:r>
    </w:p>
    <w:p w:rsidR="00F239EA" w:rsidRDefault="00F239EA" w:rsidP="00F239EA">
      <w:pPr>
        <w:pStyle w:val="a4"/>
      </w:pPr>
      <w:proofErr w:type="spellStart"/>
      <w:r>
        <w:t>И</w:t>
      </w:r>
      <w:r>
        <w:rPr>
          <w:vertAlign w:val="subscript"/>
        </w:rPr>
        <w:t>Ф</w:t>
      </w:r>
      <w:proofErr w:type="gramStart"/>
      <w:r>
        <w:rPr>
          <w:vertAlign w:val="subscript"/>
        </w:rPr>
        <w:t>i</w:t>
      </w:r>
      <w:proofErr w:type="spellEnd"/>
      <w:proofErr w:type="gramEnd"/>
      <w:r>
        <w:t xml:space="preserve"> - фактическое значение i-</w:t>
      </w:r>
      <w:proofErr w:type="spellStart"/>
      <w:r>
        <w:t>гo</w:t>
      </w:r>
      <w:proofErr w:type="spellEnd"/>
      <w:r>
        <w:t xml:space="preserve"> показателя (индикатора), достигнутое в ходе реализации муниципальной программы в отчетном периоде;</w:t>
      </w:r>
    </w:p>
    <w:p w:rsidR="00F239EA" w:rsidRDefault="00F239EA" w:rsidP="00F239EA">
      <w:pPr>
        <w:pStyle w:val="a4"/>
      </w:pPr>
      <w:proofErr w:type="spellStart"/>
      <w:proofErr w:type="gramStart"/>
      <w:r>
        <w:t>И</w:t>
      </w:r>
      <w:proofErr w:type="gramEnd"/>
      <w:r>
        <w:rPr>
          <w:vertAlign w:val="subscript"/>
        </w:rPr>
        <w:t>ni</w:t>
      </w:r>
      <w:proofErr w:type="spellEnd"/>
      <w:r>
        <w:rPr>
          <w:vertAlign w:val="subscript"/>
        </w:rPr>
        <w:t xml:space="preserve"> </w:t>
      </w:r>
      <w:r>
        <w:t>- плановое значение i-</w:t>
      </w:r>
      <w:proofErr w:type="spellStart"/>
      <w:r>
        <w:t>гo</w:t>
      </w:r>
      <w:proofErr w:type="spellEnd"/>
      <w:r>
        <w:t xml:space="preserve"> показателя (индикатора), утвержденное в муниципальной программе на отчетный период;</w:t>
      </w:r>
    </w:p>
    <w:p w:rsidR="00F239EA" w:rsidRDefault="00F239EA" w:rsidP="00F239EA">
      <w:pPr>
        <w:pStyle w:val="a4"/>
      </w:pPr>
      <w:r>
        <w:t>i - номер показателя (индикатора) муниципальной программы.</w:t>
      </w:r>
    </w:p>
    <w:p w:rsidR="00F239EA" w:rsidRDefault="00F239EA" w:rsidP="00F239EA">
      <w:pPr>
        <w:pStyle w:val="a4"/>
      </w:pPr>
      <w:r>
        <w:t>Эффективность реализации муниципальной программы в целом по уровню достижения значений показателей (индикаторов) определяется по формуле:</w:t>
      </w:r>
    </w:p>
    <w:p w:rsidR="00D2433B" w:rsidRDefault="00D2433B" w:rsidP="00F239EA">
      <w:pPr>
        <w:pStyle w:val="a4"/>
      </w:pPr>
      <w:r>
        <w:rPr>
          <w:noProof/>
          <w:lang w:eastAsia="ru-RU"/>
        </w:rPr>
        <w:drawing>
          <wp:inline distT="0" distB="0" distL="0" distR="0">
            <wp:extent cx="1371600" cy="4286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EA" w:rsidRDefault="00F239EA" w:rsidP="00F239EA">
      <w:pPr>
        <w:pStyle w:val="a4"/>
      </w:pPr>
      <w:r>
        <w:t>, где:</w:t>
      </w:r>
    </w:p>
    <w:p w:rsidR="00F239EA" w:rsidRDefault="00F239EA" w:rsidP="00F239EA">
      <w:pPr>
        <w:pStyle w:val="a4"/>
      </w:pPr>
      <w:r>
        <w:t>n - количество показателей (индикаторов) муниципальной программы.</w:t>
      </w:r>
    </w:p>
    <w:p w:rsidR="00F239EA" w:rsidRDefault="00F239EA" w:rsidP="00F239EA">
      <w:pPr>
        <w:pStyle w:val="a4"/>
      </w:pPr>
      <w: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F239EA" w:rsidRDefault="00F239EA" w:rsidP="00F239EA">
      <w:pPr>
        <w:pStyle w:val="a4"/>
      </w:pPr>
      <w:r>
        <w:t>3. Общая эффективность реализации муниципальной программы в целом рассчитывается по формуле:</w:t>
      </w:r>
    </w:p>
    <w:p w:rsidR="00F239EA" w:rsidRDefault="00D2433B" w:rsidP="00F239EA">
      <w:pPr>
        <w:pStyle w:val="a4"/>
      </w:pPr>
      <w:r>
        <w:rPr>
          <w:noProof/>
          <w:lang w:eastAsia="ru-RU"/>
        </w:rPr>
        <w:drawing>
          <wp:inline distT="0" distB="0" distL="0" distR="0">
            <wp:extent cx="1438275" cy="552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39EA" w:rsidRDefault="00F239EA" w:rsidP="00F239EA">
      <w:pPr>
        <w:pStyle w:val="a4"/>
      </w:pPr>
      <w:r>
        <w:lastRenderedPageBreak/>
        <w:t>По результатам оценки эффективности реализации муниципальной программы могут быть сделаны следующие выводы:</w:t>
      </w:r>
    </w:p>
    <w:p w:rsidR="00F239EA" w:rsidRDefault="00F239EA" w:rsidP="00F239EA">
      <w:pPr>
        <w:pStyle w:val="a4"/>
      </w:pPr>
      <w:r>
        <w:t xml:space="preserve">1) муниципальная программа реализуется 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90% и более;</w:t>
      </w:r>
    </w:p>
    <w:p w:rsidR="00F239EA" w:rsidRDefault="00F239EA" w:rsidP="00F239EA">
      <w:pPr>
        <w:pStyle w:val="a4"/>
      </w:pPr>
      <w:r>
        <w:t xml:space="preserve">2) муниципальная программа реализуется умеренно 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от 80 до 90%;</w:t>
      </w:r>
    </w:p>
    <w:p w:rsidR="00F239EA" w:rsidRDefault="00F239EA" w:rsidP="00F239EA">
      <w:pPr>
        <w:pStyle w:val="a4"/>
      </w:pPr>
      <w:r>
        <w:t xml:space="preserve">3) муниципальная программа реализуется неэффективно, если значение показателя </w:t>
      </w:r>
      <w:proofErr w:type="spellStart"/>
      <w:r>
        <w:t>Э</w:t>
      </w:r>
      <w:r>
        <w:rPr>
          <w:vertAlign w:val="subscript"/>
        </w:rPr>
        <w:t>Пр</w:t>
      </w:r>
      <w:proofErr w:type="spellEnd"/>
      <w:r>
        <w:t xml:space="preserve"> составляет менее 80%.</w:t>
      </w:r>
    </w:p>
    <w:p w:rsidR="00F239EA" w:rsidRDefault="00F239EA" w:rsidP="00D2433B">
      <w:pPr>
        <w:pStyle w:val="a4"/>
        <w:ind w:left="6804" w:firstLine="284"/>
      </w:pPr>
      <w:r>
        <w:t xml:space="preserve">Приложение 1 к муниципальной программе муниципального образования «Город Астрахань» </w:t>
      </w:r>
    </w:p>
    <w:p w:rsidR="00F239EA" w:rsidRDefault="00F239EA" w:rsidP="00D2433B">
      <w:pPr>
        <w:pStyle w:val="a4"/>
        <w:ind w:left="6804"/>
      </w:pPr>
      <w:r>
        <w:t>«Переселение граждан города Астрахани из аварийного жилищного фонда в 2013-2017 годах»</w:t>
      </w:r>
    </w:p>
    <w:p w:rsidR="00F239EA" w:rsidRDefault="00F239EA" w:rsidP="00F239EA">
      <w:pPr>
        <w:pStyle w:val="3"/>
      </w:pPr>
      <w:r>
        <w:t xml:space="preserve">Распределение расходов на реализацию муниципальное программы муниципального образования «Город Астрахань» </w:t>
      </w:r>
    </w:p>
    <w:p w:rsidR="00F239EA" w:rsidRDefault="00F239EA" w:rsidP="00F239EA">
      <w:pPr>
        <w:pStyle w:val="3"/>
      </w:pPr>
      <w:r>
        <w:t>«Переселение граждан города Астрахани из аварийного жилищного фонда в 2013-2017 годах»</w:t>
      </w:r>
    </w:p>
    <w:tbl>
      <w:tblPr>
        <w:tblW w:w="10858" w:type="dxa"/>
        <w:tblInd w:w="-9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"/>
        <w:gridCol w:w="1489"/>
        <w:gridCol w:w="1559"/>
        <w:gridCol w:w="1842"/>
        <w:gridCol w:w="454"/>
        <w:gridCol w:w="453"/>
        <w:gridCol w:w="454"/>
        <w:gridCol w:w="283"/>
        <w:gridCol w:w="908"/>
        <w:gridCol w:w="1020"/>
        <w:gridCol w:w="1020"/>
        <w:gridCol w:w="1021"/>
      </w:tblGrid>
      <w:tr w:rsidR="00F239EA" w:rsidTr="00D2433B">
        <w:trPr>
          <w:trHeight w:val="278"/>
        </w:trPr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Мероприятия по реализации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Ответственные исполнители, соисполнители, участники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Источники</w:t>
            </w:r>
          </w:p>
          <w:p w:rsidR="00F239EA" w:rsidRDefault="00F239EA" w:rsidP="00322D81">
            <w:pPr>
              <w:pStyle w:val="a5"/>
            </w:pPr>
            <w:r>
              <w:t>финансирования</w:t>
            </w:r>
          </w:p>
        </w:tc>
        <w:tc>
          <w:tcPr>
            <w:tcW w:w="1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Коды квалификации</w:t>
            </w:r>
          </w:p>
        </w:tc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Всего, тыс. руб. </w:t>
            </w:r>
          </w:p>
        </w:tc>
        <w:tc>
          <w:tcPr>
            <w:tcW w:w="30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Планируемые расходы,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 xml:space="preserve">. </w:t>
            </w:r>
          </w:p>
        </w:tc>
      </w:tr>
      <w:tr w:rsidR="00F239EA" w:rsidTr="00D2433B">
        <w:trPr>
          <w:trHeight w:val="203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F239EA" w:rsidRDefault="00F239EA" w:rsidP="00322D81">
            <w:pPr>
              <w:pStyle w:val="a5"/>
            </w:pPr>
            <w:r>
              <w:t>Раздел, подраздел</w:t>
            </w:r>
          </w:p>
        </w:tc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F239EA" w:rsidRDefault="00F239EA" w:rsidP="00322D81">
            <w:pPr>
              <w:pStyle w:val="a5"/>
            </w:pPr>
            <w:r>
              <w:t>Целевая статья</w:t>
            </w:r>
          </w:p>
        </w:tc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F239EA" w:rsidRDefault="00F239EA" w:rsidP="00322D81">
            <w:pPr>
              <w:pStyle w:val="a5"/>
            </w:pPr>
            <w:r>
              <w:t>Вид расходов</w:t>
            </w:r>
          </w:p>
        </w:tc>
        <w:tc>
          <w:tcPr>
            <w:tcW w:w="2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textDirection w:val="btLr"/>
          </w:tcPr>
          <w:p w:rsidR="00F239EA" w:rsidRDefault="00F239EA" w:rsidP="00322D81">
            <w:pPr>
              <w:pStyle w:val="a5"/>
            </w:pPr>
            <w:r>
              <w:t>КОСГУ</w:t>
            </w: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2014-2016 гг.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2015-2016 гг. 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 xml:space="preserve">2016-2018 гг. </w:t>
            </w:r>
          </w:p>
        </w:tc>
      </w:tr>
      <w:tr w:rsidR="00F239EA" w:rsidTr="00D2433B">
        <w:trPr>
          <w:trHeight w:val="656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этап 2014 года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этап 2015 года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F239EA" w:rsidRDefault="00F239EA" w:rsidP="00322D81">
            <w:pPr>
              <w:pStyle w:val="a5"/>
            </w:pPr>
            <w:r>
              <w:t>этап 2016 года</w:t>
            </w:r>
          </w:p>
        </w:tc>
      </w:tr>
      <w:tr w:rsidR="00F239EA" w:rsidTr="00D2433B">
        <w:trPr>
          <w:trHeight w:val="274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</w:t>
            </w:r>
          </w:p>
        </w:tc>
        <w:tc>
          <w:tcPr>
            <w:tcW w:w="1050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Муниципальная программа «Переселение граждан города Астрахани из аварийного жилищного фонда в 2013-2017 годах»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Цель 1. Создание безопасных и благоприятных условий проживания граждан города Астрахани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rPr>
                <w:spacing w:val="-3"/>
              </w:rPr>
              <w:t>Управление по капитальному строительству администрации муниципального образования «Город Астрахань», управление муниципального имущества администрации муниципального образования «Город Астрахань», жилищное управление администрации муниципального образования «Город Астрахань»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Бюджет МО «Город Астрахань», бюджет Астраханской области, ГК «Фонд содействия реформированию ЖКХ», прочие источники (без финансовой поддержки Фонда), дополнительные затраты из средств бюджета МО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х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912 151,03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534 179,26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143 433,80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234 537,97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Задача 1. Обеспечение жилыми помещениями, отвечающими установленным требованиям, граждан, проживающих в жилых домах, признанных в установленном порядке аварийными и подлежащими сносу до 01.01.2012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Астрахань», управление муниципального имущества администрации муниципального образования «Город Астрахань», жилищное управление администрации муниципального образования «Город Астрахань»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Бюджет МО «Город Астрахань», бюджет Астраханской области, ГК «Фонд содействия реформированию ЖКХ», прочие источники (без финансовой поддержки Фонда), дополнительные затраты из средств бюджета МО «Город Астрахань»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912 151,03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534 179,26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143 433,80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234 537,97</w:t>
            </w:r>
          </w:p>
        </w:tc>
      </w:tr>
    </w:tbl>
    <w:p w:rsidR="00F239EA" w:rsidRDefault="00F239EA" w:rsidP="00F239EA">
      <w:pPr>
        <w:pStyle w:val="a4"/>
        <w:rPr>
          <w:sz w:val="20"/>
          <w:szCs w:val="20"/>
        </w:rPr>
      </w:pPr>
    </w:p>
    <w:tbl>
      <w:tblPr>
        <w:tblW w:w="10854" w:type="dxa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"/>
        <w:gridCol w:w="1205"/>
        <w:gridCol w:w="1418"/>
        <w:gridCol w:w="2268"/>
        <w:gridCol w:w="453"/>
        <w:gridCol w:w="454"/>
        <w:gridCol w:w="454"/>
        <w:gridCol w:w="279"/>
        <w:gridCol w:w="907"/>
        <w:gridCol w:w="1020"/>
        <w:gridCol w:w="1021"/>
        <w:gridCol w:w="1020"/>
      </w:tblGrid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lastRenderedPageBreak/>
              <w:t>4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 xml:space="preserve">Мероприятие 1.1.1. Сбор информации (о документах, подтверждающих признание многоквартирного дома </w:t>
            </w:r>
            <w:proofErr w:type="gramStart"/>
            <w:r>
              <w:t>аварийным</w:t>
            </w:r>
            <w:proofErr w:type="gramEnd"/>
            <w:r>
              <w:t>, о принадлежности квартир, о площадях квартир и количестве помещений, о количестве зарегистрированных граждан, о наличии у проживающих льгот, о площади, необходимой для расселения)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Управление по капитальному строительству администрации муниципального образования «Город Астрахань», управление муниципального имущества администрации муниципального образования «Город Астрахань», жилищное управление администрации муниципального образования «Город Астрахань»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не требует финансирования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х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5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Мероприятие 1.1.2. Работа с гражданами (информирование о правилах участия в программе, получение согласия на участие, сбор необходимых документов, запросы в организации для уточнения данных)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Жилищное управление администрации муниципального образования «Город Астрахань», 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не требует финансирования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</w:tr>
      <w:tr w:rsidR="00F239EA" w:rsidTr="00D2433B">
        <w:trPr>
          <w:trHeight w:val="88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6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Мероприятие 1.1.3. Составление перечня отселяемых аварийных жилых домов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rPr>
                <w:spacing w:val="-5"/>
              </w:rPr>
              <w:t>Жилищное управление администрации муниципального образования «Город Астрахань» управление по капитальному строительству администрации муниципального образования «Город Астрахань», 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не требует финансирования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7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Мероприятие 1.1.4. Покупка квартир, строительство многоквартирных домов, выплата выкупной цены за изымаемые жилые помещения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 xml:space="preserve">Управление по капитальному строительству администрации муниципального образования «Город Астрахань», управление муниципального имущества администрации </w:t>
            </w:r>
            <w:r>
              <w:lastRenderedPageBreak/>
              <w:t>муниципального образования «Город Астрахань»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lastRenderedPageBreak/>
              <w:t>Бюджет МО «Город Астрахань»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129 841,79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102 019,61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11 157,84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16 664,34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Бюджет Астраханской области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х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129 841,79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102 019,61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11 157,84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16 664,34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ГК «Фонд содействия реформированию ЖКХ»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426 826,12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237 699,73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52 069,91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137 056,48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Прочие источники (без финансовой поддержки Фонда)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138 374,34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84 848,99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24 890,28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28 635,07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2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 xml:space="preserve">Дополнительные затраты из средств бюджета МО «Город </w:t>
            </w:r>
            <w:r>
              <w:lastRenderedPageBreak/>
              <w:t>Астрахань»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lastRenderedPageBreak/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85 466,99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7 591,32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42 957,93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34 917,74</w:t>
            </w:r>
          </w:p>
        </w:tc>
      </w:tr>
    </w:tbl>
    <w:p w:rsidR="00F239EA" w:rsidRDefault="00F239EA" w:rsidP="00F239EA">
      <w:pPr>
        <w:pStyle w:val="a4"/>
        <w:rPr>
          <w:sz w:val="20"/>
          <w:szCs w:val="20"/>
        </w:rPr>
      </w:pPr>
    </w:p>
    <w:tbl>
      <w:tblPr>
        <w:tblW w:w="11125" w:type="dxa"/>
        <w:tblInd w:w="-9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5"/>
        <w:gridCol w:w="2056"/>
        <w:gridCol w:w="1417"/>
        <w:gridCol w:w="1701"/>
        <w:gridCol w:w="453"/>
        <w:gridCol w:w="454"/>
        <w:gridCol w:w="454"/>
        <w:gridCol w:w="279"/>
        <w:gridCol w:w="963"/>
        <w:gridCol w:w="964"/>
        <w:gridCol w:w="964"/>
        <w:gridCol w:w="1065"/>
      </w:tblGrid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8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Мероприятие 1.1.5. Переселение граждан (по договорам социального найма, договорам мены)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Жилищное управление администрации муниципального образования «Город Астрахань», 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не требует финансирования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9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Мероприятие 1.1.6. Совершение нотариусами предусмотренных законодательными актами нотариальных действий от имени Российской Федерации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Управление муниципального имущества администрации муниципального образования «Город Астрахань»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Дополнительные затраты из средств бюджета МО «Город Астрахань»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х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1 800,00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1 200,00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600,00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Итого по программе: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912 151,03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534 179,26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143 433,80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234 537,97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В том числе: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F239EA" w:rsidTr="00D2433B">
        <w:trPr>
          <w:trHeight w:val="20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Бюджет МО «Город Астрахань»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129 841,79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102 019,61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11157,84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16 664,34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Бюджет Астраханской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129 841.79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102 019,61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11157,84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16 664,34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ГК «Фонд содействия реформированию</w:t>
            </w:r>
          </w:p>
          <w:p w:rsidR="00F239EA" w:rsidRDefault="00F239EA" w:rsidP="00322D81">
            <w:pPr>
              <w:pStyle w:val="a5"/>
            </w:pPr>
            <w:r>
              <w:t>ЖКХ»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  <w:bookmarkStart w:id="0" w:name="_GoBack"/>
            <w:bookmarkEnd w:id="0"/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426 826,12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237 699,73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52 069,91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137 056,48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Прочие источники (без финансовой поддержки Фонда)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138 374,34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84 848,99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24 890,28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28 635,07</w:t>
            </w:r>
          </w:p>
        </w:tc>
      </w:tr>
      <w:tr w:rsidR="00F239EA" w:rsidTr="00D2433B">
        <w:trPr>
          <w:trHeight w:val="113"/>
        </w:trPr>
        <w:tc>
          <w:tcPr>
            <w:tcW w:w="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Дополнительные затраты из средств бюджета МО «Город Астрахань»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х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x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87 266,99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7 591,32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44 157,93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239EA" w:rsidRDefault="00F239EA" w:rsidP="00322D81">
            <w:pPr>
              <w:pStyle w:val="a5"/>
            </w:pPr>
            <w:r>
              <w:t>35 517,74</w:t>
            </w:r>
          </w:p>
        </w:tc>
      </w:tr>
    </w:tbl>
    <w:p w:rsidR="00F239EA" w:rsidRDefault="00F239EA" w:rsidP="00F239EA">
      <w:pPr>
        <w:pStyle w:val="a4"/>
        <w:rPr>
          <w:sz w:val="20"/>
          <w:szCs w:val="20"/>
        </w:rPr>
      </w:pPr>
    </w:p>
    <w:p w:rsidR="00984FF0" w:rsidRDefault="00984FF0"/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546" w:rsidRDefault="00206546" w:rsidP="00D2433B">
      <w:pPr>
        <w:spacing w:after="0" w:line="240" w:lineRule="auto"/>
      </w:pPr>
      <w:r>
        <w:separator/>
      </w:r>
    </w:p>
  </w:endnote>
  <w:endnote w:type="continuationSeparator" w:id="0">
    <w:p w:rsidR="00206546" w:rsidRDefault="00206546" w:rsidP="00D24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546" w:rsidRDefault="00206546" w:rsidP="00D2433B">
      <w:pPr>
        <w:spacing w:after="0" w:line="240" w:lineRule="auto"/>
      </w:pPr>
      <w:r>
        <w:separator/>
      </w:r>
    </w:p>
  </w:footnote>
  <w:footnote w:type="continuationSeparator" w:id="0">
    <w:p w:rsidR="00206546" w:rsidRDefault="00206546" w:rsidP="00D243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312"/>
    <w:rsid w:val="00206546"/>
    <w:rsid w:val="00984FF0"/>
    <w:rsid w:val="00D2433B"/>
    <w:rsid w:val="00EE7312"/>
    <w:rsid w:val="00F2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E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F239E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F239E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F239E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F239E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header"/>
    <w:basedOn w:val="a"/>
    <w:link w:val="a7"/>
    <w:uiPriority w:val="99"/>
    <w:unhideWhenUsed/>
    <w:rsid w:val="00D24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433B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24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433B"/>
    <w:rPr>
      <w:rFonts w:eastAsia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24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33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EA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F239EA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F239EA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F239EA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F239EA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header"/>
    <w:basedOn w:val="a"/>
    <w:link w:val="a7"/>
    <w:uiPriority w:val="99"/>
    <w:unhideWhenUsed/>
    <w:rsid w:val="00D24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433B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D24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433B"/>
    <w:rPr>
      <w:rFonts w:eastAsia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243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243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4610</Words>
  <Characters>26278</Characters>
  <Application>Microsoft Office Word</Application>
  <DocSecurity>0</DocSecurity>
  <Lines>218</Lines>
  <Paragraphs>61</Paragraphs>
  <ScaleCrop>false</ScaleCrop>
  <Company/>
  <LinksUpToDate>false</LinksUpToDate>
  <CharactersWithSpaces>30827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2018-06-21T08:04:00Z</dcterms:created>
  <dcterms:modified xsi:type="dcterms:W3CDTF">2018-06-21T11:06:00Z</dcterms:modified>
</cp:coreProperties>
</file>